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EndPr/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94655D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191553" w:rsidRDefault="00E37D55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E37D55">
        <w:rPr>
          <w:rFonts w:cs="Calibri"/>
        </w:rPr>
        <w:t xml:space="preserve">Автобус </w:t>
      </w:r>
      <w:proofErr w:type="spellStart"/>
      <w:r w:rsidRPr="00E37D55">
        <w:rPr>
          <w:rFonts w:cs="Calibri"/>
        </w:rPr>
        <w:t>ГАЗель</w:t>
      </w:r>
      <w:proofErr w:type="spellEnd"/>
      <w:r w:rsidRPr="00E37D55">
        <w:rPr>
          <w:rFonts w:cs="Calibri"/>
        </w:rPr>
        <w:t xml:space="preserve"> </w:t>
      </w:r>
      <w:proofErr w:type="spellStart"/>
      <w:r w:rsidRPr="00E37D55">
        <w:rPr>
          <w:rFonts w:cs="Calibri"/>
        </w:rPr>
        <w:t>Next</w:t>
      </w:r>
      <w:proofErr w:type="spellEnd"/>
      <w:r w:rsidRPr="00E37D55">
        <w:rPr>
          <w:rFonts w:cs="Calibri"/>
        </w:rPr>
        <w:t xml:space="preserve"> А65R32 (4х2) (пассажирский автобус 16 мест Удлиненное шасси 4x2)</w:t>
      </w:r>
    </w:p>
    <w:p w:rsidR="00E37D55" w:rsidRDefault="00E37D55">
      <w:pPr>
        <w:pStyle w:val="af6"/>
        <w:tabs>
          <w:tab w:val="left" w:pos="567"/>
          <w:tab w:val="left" w:pos="709"/>
        </w:tabs>
        <w:ind w:left="360"/>
        <w:rPr>
          <w:b/>
          <w:bCs/>
        </w:rPr>
      </w:pP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E37D55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Автобус </w:t>
            </w:r>
            <w:proofErr w:type="spellStart"/>
            <w:r w:rsidRPr="00E37D55">
              <w:rPr>
                <w:rFonts w:eastAsia="DengXian"/>
                <w:color w:val="000000"/>
                <w:sz w:val="22"/>
                <w:szCs w:val="22"/>
              </w:rPr>
              <w:t>ГАЗель</w:t>
            </w:r>
            <w:proofErr w:type="spellEnd"/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D55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 А65R32 (4х2) (пассажирский автобус 16 мест Удлиненное шасси 4x2)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E37D55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2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E37D55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Автобус </w:t>
            </w:r>
            <w:proofErr w:type="spellStart"/>
            <w:r w:rsidRPr="00E37D55">
              <w:rPr>
                <w:rFonts w:eastAsia="DengXian"/>
                <w:color w:val="000000"/>
                <w:sz w:val="22"/>
                <w:szCs w:val="22"/>
              </w:rPr>
              <w:t>ГАЗель</w:t>
            </w:r>
            <w:proofErr w:type="spellEnd"/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D55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E37D55">
              <w:rPr>
                <w:rFonts w:eastAsia="DengXian"/>
                <w:color w:val="000000"/>
                <w:sz w:val="22"/>
                <w:szCs w:val="22"/>
              </w:rPr>
              <w:t xml:space="preserve"> А65R32 (4х2) (пассажирский автобус 16 мест Удлиненное шасси 4x2)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E37D55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E37D55">
              <w:rPr>
                <w:rFonts w:eastAsia="DengXian"/>
                <w:b/>
                <w:color w:val="000000"/>
                <w:sz w:val="22"/>
                <w:szCs w:val="22"/>
              </w:rPr>
              <w:t xml:space="preserve">Автобус </w:t>
            </w:r>
            <w:proofErr w:type="spellStart"/>
            <w:r w:rsidRPr="00E37D55">
              <w:rPr>
                <w:rFonts w:eastAsia="DengXian"/>
                <w:b/>
                <w:color w:val="000000"/>
                <w:sz w:val="22"/>
                <w:szCs w:val="22"/>
              </w:rPr>
              <w:t>ГАЗель</w:t>
            </w:r>
            <w:proofErr w:type="spellEnd"/>
            <w:r w:rsidRPr="00E37D55">
              <w:rPr>
                <w:rFonts w:eastAsia="DengXi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D55">
              <w:rPr>
                <w:rFonts w:eastAsia="DengXian"/>
                <w:b/>
                <w:color w:val="000000"/>
                <w:sz w:val="22"/>
                <w:szCs w:val="22"/>
              </w:rPr>
              <w:t>Next</w:t>
            </w:r>
            <w:proofErr w:type="spellEnd"/>
            <w:r w:rsidRPr="00E37D55">
              <w:rPr>
                <w:rFonts w:eastAsia="DengXian"/>
                <w:b/>
                <w:color w:val="000000"/>
                <w:sz w:val="22"/>
                <w:szCs w:val="22"/>
              </w:rPr>
              <w:t xml:space="preserve"> А65R32 (4х2) (пассажирский автобус 16 мест Удлиненное шасси 4x2)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 w:rsidR="00E37D55" w:rsidRPr="00E37D55">
              <w:rPr>
                <w:rFonts w:eastAsia="DengXian"/>
                <w:sz w:val="20"/>
                <w:szCs w:val="20"/>
              </w:rPr>
              <w:t>ГАЗель</w:t>
            </w:r>
            <w:proofErr w:type="spellEnd"/>
            <w:r w:rsidR="00E37D55" w:rsidRPr="00E37D55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="00E37D55" w:rsidRPr="00E37D55">
              <w:rPr>
                <w:rFonts w:eastAsia="DengXian"/>
                <w:sz w:val="20"/>
                <w:szCs w:val="20"/>
              </w:rPr>
              <w:t>Next</w:t>
            </w:r>
            <w:proofErr w:type="spellEnd"/>
            <w:r w:rsidR="00E37D55" w:rsidRPr="00E37D55">
              <w:rPr>
                <w:rFonts w:eastAsia="DengXian"/>
                <w:sz w:val="20"/>
                <w:szCs w:val="20"/>
              </w:rPr>
              <w:t xml:space="preserve"> А65R32</w:t>
            </w:r>
            <w:r>
              <w:rPr>
                <w:rFonts w:eastAsia="DengXian"/>
                <w:sz w:val="20"/>
                <w:szCs w:val="20"/>
              </w:rPr>
              <w:t xml:space="preserve">» 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E37D55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 х 2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E37D55" w:rsidRPr="00E37D55">
              <w:rPr>
                <w:rFonts w:eastAsia="DengXian"/>
                <w:sz w:val="20"/>
                <w:szCs w:val="20"/>
              </w:rPr>
              <w:t>185/75R16C</w:t>
            </w:r>
          </w:p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E37D55" w:rsidP="00E37D55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4166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FC6788" w:rsidP="00E37D55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6415х2513х2837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 xml:space="preserve">Дизельный </w:t>
            </w:r>
            <w:r w:rsidR="00643FEF">
              <w:rPr>
                <w:rFonts w:eastAsia="Times New Roman"/>
                <w:sz w:val="20"/>
                <w:szCs w:val="20"/>
              </w:rPr>
              <w:t xml:space="preserve">с </w:t>
            </w:r>
            <w:proofErr w:type="spellStart"/>
            <w:r w:rsidR="00643FEF">
              <w:rPr>
                <w:rFonts w:eastAsia="Times New Roman"/>
                <w:sz w:val="20"/>
                <w:szCs w:val="20"/>
              </w:rPr>
              <w:t>турбонаддувом</w:t>
            </w:r>
            <w:proofErr w:type="spellEnd"/>
          </w:p>
        </w:tc>
        <w:tc>
          <w:tcPr>
            <w:tcW w:w="2333" w:type="dxa"/>
            <w:vAlign w:val="center"/>
          </w:tcPr>
          <w:p w:rsidR="005A7342" w:rsidRDefault="00610F5B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E37D5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 w:rsidR="00E37D55" w:rsidRPr="00E37D55">
              <w:rPr>
                <w:rFonts w:eastAsia="DengXian"/>
                <w:sz w:val="20"/>
                <w:szCs w:val="20"/>
              </w:rPr>
              <w:t>Cummins</w:t>
            </w:r>
            <w:proofErr w:type="spellEnd"/>
            <w:r w:rsidR="00E37D55" w:rsidRPr="00E37D55">
              <w:rPr>
                <w:rFonts w:eastAsia="DengXian"/>
                <w:sz w:val="20"/>
                <w:szCs w:val="20"/>
              </w:rPr>
              <w:t xml:space="preserve"> ISF2.8s4R148</w:t>
            </w:r>
            <w:r>
              <w:rPr>
                <w:rFonts w:eastAsia="DengXian"/>
                <w:sz w:val="20"/>
                <w:szCs w:val="20"/>
              </w:rPr>
              <w:t>»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E37D55">
              <w:rPr>
                <w:rFonts w:eastAsia="DengXian"/>
                <w:sz w:val="20"/>
                <w:szCs w:val="20"/>
              </w:rPr>
              <w:t xml:space="preserve">е менее 149,6 </w:t>
            </w:r>
            <w:proofErr w:type="spellStart"/>
            <w:r w:rsidR="00E37D55">
              <w:rPr>
                <w:rFonts w:eastAsia="DengXian"/>
                <w:sz w:val="20"/>
                <w:szCs w:val="20"/>
              </w:rPr>
              <w:t>л.с</w:t>
            </w:r>
            <w:proofErr w:type="spellEnd"/>
            <w:r w:rsidR="00E37D55"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</w:t>
            </w:r>
            <w:r w:rsidR="00FC6788" w:rsidRPr="00FC6788">
              <w:rPr>
                <w:rFonts w:eastAsia="DengXian"/>
                <w:sz w:val="20"/>
                <w:szCs w:val="20"/>
              </w:rPr>
              <w:t>еханическая, 5-ступенчатая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Сцепление: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</w:t>
            </w:r>
            <w:r w:rsidR="00FC6788" w:rsidRPr="00FC6788">
              <w:rPr>
                <w:rFonts w:eastAsia="DengXian"/>
                <w:sz w:val="20"/>
                <w:szCs w:val="20"/>
              </w:rPr>
              <w:t>ухое однодисковое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Подвеска передняя: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FC6788" w:rsidRPr="00FC6788">
              <w:rPr>
                <w:rFonts w:eastAsia="DengXian"/>
                <w:sz w:val="20"/>
                <w:szCs w:val="20"/>
              </w:rPr>
              <w:t>езависимая, пружинная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Подвеска задняя: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</w:t>
            </w:r>
            <w:r w:rsidR="00FC6788" w:rsidRPr="00FC6788">
              <w:rPr>
                <w:rFonts w:eastAsia="DengXian"/>
                <w:sz w:val="20"/>
                <w:szCs w:val="20"/>
              </w:rPr>
              <w:t>ависимая, рессорная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</w:t>
            </w:r>
            <w:r w:rsidR="00FC6788" w:rsidRPr="00FC6788">
              <w:rPr>
                <w:rFonts w:eastAsia="DengXian"/>
                <w:sz w:val="20"/>
                <w:szCs w:val="20"/>
              </w:rPr>
              <w:t>еечное с гидроусилителем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Передние тормоза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</w:t>
            </w:r>
            <w:r w:rsidR="00FC6788" w:rsidRPr="00FC6788">
              <w:rPr>
                <w:rFonts w:eastAsia="DengXian"/>
                <w:sz w:val="20"/>
                <w:szCs w:val="20"/>
              </w:rPr>
              <w:t>исковые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Задние тормоза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Б</w:t>
            </w:r>
            <w:r w:rsidRPr="00896741">
              <w:rPr>
                <w:rFonts w:eastAsia="DengXian"/>
                <w:sz w:val="20"/>
                <w:szCs w:val="20"/>
              </w:rPr>
              <w:t>арабанные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ABS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</w:t>
            </w:r>
            <w:r w:rsidRPr="00896741">
              <w:rPr>
                <w:rFonts w:eastAsia="DengXian"/>
                <w:sz w:val="20"/>
                <w:szCs w:val="20"/>
              </w:rPr>
              <w:t>рисутствует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Цельнометаллическая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Количесто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пассажирских мест (без водителя), чел.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16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4927B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4927B8" w:rsidRDefault="004927B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4927B8" w:rsidRDefault="004927B8" w:rsidP="00FC678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 контроль</w:t>
            </w:r>
          </w:p>
        </w:tc>
        <w:tc>
          <w:tcPr>
            <w:tcW w:w="4922" w:type="dxa"/>
            <w:vAlign w:val="center"/>
          </w:tcPr>
          <w:p w:rsidR="004927B8" w:rsidRDefault="004927B8" w:rsidP="00FC678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кондиционером</w:t>
            </w:r>
          </w:p>
        </w:tc>
        <w:tc>
          <w:tcPr>
            <w:tcW w:w="2333" w:type="dxa"/>
            <w:vAlign w:val="center"/>
          </w:tcPr>
          <w:p w:rsidR="004927B8" w:rsidRDefault="004927B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4927B8" w:rsidRDefault="004927B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4927B8" w:rsidRDefault="004927B8" w:rsidP="00FC6788">
            <w:pPr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79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Двойное остекление кабины и</w:t>
            </w:r>
            <w:r w:rsidR="00FC6788">
              <w:rPr>
                <w:rFonts w:eastAsia="DengXian"/>
                <w:sz w:val="20"/>
                <w:szCs w:val="20"/>
              </w:rPr>
              <w:t xml:space="preserve"> второе лобовое стекло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5B5992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5B5992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</w:t>
            </w:r>
            <w:r w:rsidR="00210C31">
              <w:rPr>
                <w:rFonts w:eastAsia="DengXian"/>
                <w:sz w:val="20"/>
                <w:szCs w:val="20"/>
              </w:rPr>
              <w:t>ти синтетические, всесезонные.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9674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896741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896741" w:rsidRDefault="00896741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</w:t>
            </w:r>
            <w:r w:rsidR="00210C31">
              <w:rPr>
                <w:rFonts w:eastAsia="DengXian"/>
                <w:color w:val="000000"/>
                <w:sz w:val="20"/>
                <w:szCs w:val="20"/>
              </w:rPr>
              <w:t>7</w:t>
            </w:r>
            <w:r>
              <w:rPr>
                <w:rFonts w:eastAsia="DengXi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FC6788" w:rsidRDefault="00210C31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C6788" w:rsidRPr="00C17EAC" w:rsidRDefault="00FC6788" w:rsidP="00FC678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lastRenderedPageBreak/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FC6788" w:rsidRDefault="00FC6788" w:rsidP="00FC678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FC6788" w:rsidRDefault="00FC6788" w:rsidP="00FC678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jc w:val="both"/>
        <w:rPr>
          <w:b/>
          <w:sz w:val="22"/>
          <w:szCs w:val="22"/>
        </w:rPr>
      </w:pPr>
      <w:bookmarkStart w:id="0" w:name="_GoBack"/>
      <w:bookmarkEnd w:id="0"/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91553"/>
    <w:rsid w:val="00210C31"/>
    <w:rsid w:val="00257C87"/>
    <w:rsid w:val="00290AD9"/>
    <w:rsid w:val="004927B8"/>
    <w:rsid w:val="00557B0A"/>
    <w:rsid w:val="00575E2A"/>
    <w:rsid w:val="005A7342"/>
    <w:rsid w:val="00610F5B"/>
    <w:rsid w:val="00643FEF"/>
    <w:rsid w:val="006B10CA"/>
    <w:rsid w:val="008014BC"/>
    <w:rsid w:val="00896741"/>
    <w:rsid w:val="0094655D"/>
    <w:rsid w:val="00C018B9"/>
    <w:rsid w:val="00C17EAC"/>
    <w:rsid w:val="00C8341D"/>
    <w:rsid w:val="00CF60B5"/>
    <w:rsid w:val="00E154B1"/>
    <w:rsid w:val="00E343CA"/>
    <w:rsid w:val="00E37D55"/>
    <w:rsid w:val="00E642CD"/>
    <w:rsid w:val="00EF480D"/>
    <w:rsid w:val="00F371BD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62265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6BAE-0424-429A-8FF6-38BC1FF0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Васильев Алексей Семенович</cp:lastModifiedBy>
  <cp:revision>13</cp:revision>
  <cp:lastPrinted>2026-05-27T01:14:00Z</cp:lastPrinted>
  <dcterms:created xsi:type="dcterms:W3CDTF">2026-05-26T06:30:00Z</dcterms:created>
  <dcterms:modified xsi:type="dcterms:W3CDTF">2026-08-07T02:16:00Z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